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3"/>
        <w:jc w:val="center"/>
        <w:rPr>
          <w:rFonts w:ascii="STIX Two Text" w:hAnsi="STIX Two Text" w:cs="STIX Two Text"/>
          <w:sz w:val="36"/>
          <w:szCs w:val="36"/>
        </w:rPr>
      </w:pPr>
      <w:r>
        <w:rPr>
          <w:rFonts w:ascii="STIX Two Text" w:hAnsi="STIX Two Text" w:eastAsia="STIX Two Text" w:cs="STIX Two Text"/>
          <w:sz w:val="36"/>
          <w:szCs w:val="36"/>
        </w:rPr>
        <w:t xml:space="preserve">ТЕРРИТОРИАЛЬНАЯ ИЗБИРАТЕЛЬНАЯ КОМИССИЯ ТЕРБУНСКОГО ОКРУГА</w:t>
      </w:r>
      <w:r>
        <w:rPr>
          <w:rFonts w:ascii="STIX Two Text" w:hAnsi="STIX Two Text" w:cs="STIX Two Text"/>
          <w:sz w:val="36"/>
          <w:szCs w:val="36"/>
        </w:rPr>
      </w:r>
    </w:p>
    <w:p>
      <w:pPr>
        <w:pStyle w:val="33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33"/>
        <w:jc w:val="center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  <w:b/>
          <w:bCs/>
          <w:sz w:val="32"/>
          <w:szCs w:val="32"/>
        </w:rPr>
        <w:t xml:space="preserve">ПОСТАНОВЛЕНИЕ</w:t>
      </w:r>
      <w:r>
        <w:rPr>
          <w:rFonts w:ascii="STIX Two Text" w:hAnsi="STIX Two Text" w:eastAsia="STIX Two Text" w:cs="STIX Two Text"/>
        </w:rPr>
      </w:r>
    </w:p>
    <w:p>
      <w:pPr>
        <w:pStyle w:val="33"/>
        <w:rPr>
          <w:rFonts w:ascii="STIX Two Text" w:hAnsi="STIX Two Text" w:cs="STIX Two Text"/>
          <w:b/>
        </w:rPr>
      </w:pPr>
      <w:r>
        <w:rPr>
          <w:rFonts w:ascii="STIX Two Text" w:hAnsi="STIX Two Text" w:eastAsia="STIX Two Text" w:cs="STIX Two Text"/>
          <w:b/>
        </w:rPr>
      </w:r>
      <w:r>
        <w:rPr>
          <w:rFonts w:ascii="STIX Two Text" w:hAnsi="STIX Two Text" w:cs="STIX Two Text"/>
          <w:b/>
        </w:rPr>
      </w:r>
    </w:p>
    <w:p>
      <w:pPr>
        <w:pStyle w:val="33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  <w:t xml:space="preserve">23 декабря</w:t>
      </w:r>
      <w:r>
        <w:rPr>
          <w:rFonts w:ascii="STIX Two Text" w:hAnsi="STIX Two Text" w:eastAsia="STIX Two Text" w:cs="STIX Two Text"/>
          <w:sz w:val="28"/>
        </w:rPr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2025 года             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ab/>
        <w:t xml:space="preserve">                      </w:t>
      </w:r>
      <w:r>
        <w:rPr>
          <w:rFonts w:ascii="STIX Two Text" w:hAnsi="STIX Two Text" w:eastAsia="STIX Two Text" w:cs="STIX Two Text"/>
          <w:sz w:val="28"/>
        </w:rPr>
        <w:tab/>
      </w:r>
      <w:r>
        <w:rPr>
          <w:rFonts w:ascii="STIX Two Text" w:hAnsi="STIX Two Text" w:eastAsia="STIX Two Text" w:cs="STIX Two Text"/>
          <w:sz w:val="28"/>
        </w:rPr>
        <w:t xml:space="preserve">№ 1/1</w:t>
      </w:r>
      <w:r>
        <w:rPr>
          <w:rFonts w:ascii="STIX Two Text" w:hAnsi="STIX Two Text" w:cs="STIX Two Text"/>
          <w:sz w:val="28"/>
        </w:rPr>
      </w:r>
    </w:p>
    <w:p>
      <w:pPr>
        <w:pStyle w:val="33"/>
        <w:rPr>
          <w:rFonts w:ascii="STIX Two Text" w:hAnsi="STIX Two Text" w:cs="STIX Two Text"/>
          <w:sz w:val="28"/>
        </w:rPr>
      </w:pPr>
      <w:r>
        <w:rPr>
          <w:rFonts w:ascii="STIX Two Text" w:hAnsi="STIX Two Text" w:eastAsia="STIX Two Text" w:cs="STIX Two Text"/>
          <w:sz w:val="28"/>
        </w:rPr>
      </w:r>
      <w:r>
        <w:rPr>
          <w:rFonts w:ascii="STIX Two Text" w:hAnsi="STIX Two Text" w:cs="STIX Two Text"/>
          <w:sz w:val="28"/>
        </w:rPr>
      </w:r>
    </w:p>
    <w:p>
      <w:pPr>
        <w:pStyle w:val="33"/>
        <w:jc w:val="center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  <w:szCs w:val="28"/>
        </w:rPr>
        <w:t xml:space="preserve">с. Тербуны</w:t>
      </w:r>
      <w:r>
        <w:rPr>
          <w:rFonts w:ascii="STIX Two Text" w:hAnsi="STIX Two Text" w:cs="STIX Two Text"/>
          <w:sz w:val="28"/>
          <w:szCs w:val="28"/>
        </w:rPr>
      </w:r>
    </w:p>
    <w:p>
      <w:pPr>
        <w:pStyle w:val="33"/>
        <w:rPr>
          <w:rFonts w:ascii="STIX Two Text" w:hAnsi="STIX Two Text" w:cs="STIX Two Text"/>
        </w:rPr>
      </w:pPr>
      <w:r>
        <w:rPr>
          <w:rFonts w:ascii="STIX Two Text" w:hAnsi="STIX Two Text" w:eastAsia="STIX Two Text" w:cs="STIX Two Text"/>
        </w:rPr>
        <w:tab/>
      </w:r>
      <w:r>
        <w:rPr>
          <w:rFonts w:ascii="STIX Two Text" w:hAnsi="STIX Two Text" w:cs="STIX Two Text"/>
        </w:rPr>
      </w:r>
    </w:p>
    <w:p>
      <w:pPr>
        <w:pStyle w:val="33"/>
        <w:jc w:val="center"/>
        <w:rPr>
          <w:rFonts w:ascii="STIX Two Text" w:hAnsi="STIX Two Text" w:cs="STIX Two Text"/>
          <w:b/>
          <w:sz w:val="28"/>
        </w:rPr>
      </w:pPr>
      <w:r>
        <w:rPr>
          <w:rFonts w:ascii="STIX Two Text" w:hAnsi="STIX Two Text" w:eastAsia="STIX Two Text" w:cs="STIX Two Text"/>
          <w:b/>
          <w:sz w:val="28"/>
        </w:rPr>
        <w:t xml:space="preserve">О счетной комиссии</w:t>
      </w:r>
      <w:r>
        <w:rPr>
          <w:rFonts w:ascii="STIX Two Text" w:hAnsi="STIX Two Text" w:cs="STIX Two Text"/>
          <w:b/>
          <w:sz w:val="28"/>
        </w:rPr>
      </w:r>
    </w:p>
    <w:p>
      <w:pPr>
        <w:pStyle w:val="33"/>
        <w:rPr>
          <w:rFonts w:ascii="STIX Two Text" w:hAnsi="STIX Two Text" w:cs="STIX Two Text"/>
          <w:b/>
          <w:sz w:val="28"/>
        </w:rPr>
      </w:pPr>
      <w:r>
        <w:rPr>
          <w:rFonts w:ascii="STIX Two Text" w:hAnsi="STIX Two Text" w:eastAsia="STIX Two Text" w:cs="STIX Two Text"/>
          <w:b/>
          <w:sz w:val="28"/>
        </w:rPr>
      </w:r>
      <w:r>
        <w:rPr>
          <w:rFonts w:ascii="STIX Two Text" w:hAnsi="STIX Two Text" w:cs="STIX Two Text"/>
          <w:b/>
          <w:sz w:val="28"/>
        </w:rPr>
      </w:r>
    </w:p>
    <w:p>
      <w:pPr>
        <w:pStyle w:val="33"/>
        <w:jc w:val="both"/>
        <w:rPr>
          <w:rFonts w:ascii="STIX Two Text" w:hAnsi="STIX Two Text" w:eastAsia="STIX Two Text" w:cs="STIX Two Text"/>
          <w:b/>
          <w:bCs/>
          <w:sz w:val="28"/>
          <w:szCs w:val="28"/>
          <w:highlight w:val="none"/>
        </w:rPr>
      </w:pPr>
      <w:r>
        <w:rPr>
          <w:rFonts w:ascii="STIX Two Text" w:hAnsi="STIX Two Text" w:eastAsia="STIX Two Text" w:cs="STIX Two Text"/>
        </w:rPr>
        <w:tab/>
        <w:t xml:space="preserve"> </w:t>
      </w:r>
      <w:r>
        <w:rPr>
          <w:rFonts w:ascii="STIX Two Text" w:hAnsi="STIX Two Text" w:eastAsia="STIX Two Text" w:cs="STIX Two Text"/>
          <w:sz w:val="28"/>
        </w:rPr>
        <w:t xml:space="preserve"> В соответствии с пунктом 2.3. </w:t>
      </w:r>
      <w:r>
        <w:rPr>
          <w:rFonts w:ascii="STIX Two Text" w:hAnsi="STIX Two Text" w:eastAsia="STIX Two Text" w:cs="STIX Two Text"/>
          <w:sz w:val="28"/>
          <w:szCs w:val="28"/>
        </w:rPr>
        <w:t xml:space="preserve">Методически</w:t>
      </w:r>
      <w:r>
        <w:rPr>
          <w:rFonts w:ascii="STIX Two Text" w:hAnsi="STIX Two Text" w:eastAsia="STIX Two Text" w:cs="STIX Two Text"/>
          <w:sz w:val="28"/>
          <w:szCs w:val="28"/>
        </w:rPr>
        <w:t xml:space="preserve">х</w:t>
      </w:r>
      <w:r>
        <w:rPr>
          <w:rFonts w:ascii="STIX Two Text" w:hAnsi="STIX Two Text" w:eastAsia="STIX Two Text" w:cs="STIX Two Text"/>
          <w:sz w:val="28"/>
          <w:szCs w:val="28"/>
        </w:rPr>
        <w:t xml:space="preserve"> рекомендаци</w:t>
      </w:r>
      <w:r>
        <w:rPr>
          <w:rFonts w:ascii="STIX Two Text" w:hAnsi="STIX Two Text" w:eastAsia="STIX Two Text" w:cs="STIX Two Text"/>
          <w:sz w:val="28"/>
          <w:szCs w:val="28"/>
        </w:rPr>
        <w:t xml:space="preserve">й</w:t>
      </w:r>
      <w:r>
        <w:rPr>
          <w:rFonts w:ascii="STIX Two Text" w:hAnsi="STIX Two Text" w:eastAsia="STIX Two Text" w:cs="STIX Two Text"/>
          <w:sz w:val="28"/>
          <w:szCs w:val="28"/>
        </w:rPr>
        <w:t xml:space="preserve"> о порядке проведения первого (орг</w:t>
      </w:r>
      <w:r>
        <w:rPr>
          <w:rFonts w:ascii="STIX Two Text" w:hAnsi="STIX Two Text" w:eastAsia="STIX Two Text" w:cs="STIX Two Text"/>
          <w:sz w:val="28"/>
          <w:szCs w:val="28"/>
        </w:rPr>
        <w:t xml:space="preserve">а</w:t>
      </w:r>
      <w:r>
        <w:rPr>
          <w:rFonts w:ascii="STIX Two Text" w:hAnsi="STIX Two Text" w:eastAsia="STIX Two Text" w:cs="STIX Two Text"/>
          <w:sz w:val="28"/>
          <w:szCs w:val="28"/>
        </w:rPr>
        <w:t xml:space="preserve">низационного) заседания </w:t>
      </w:r>
      <w:r>
        <w:rPr>
          <w:rFonts w:ascii="STIX Two Text" w:hAnsi="STIX Two Text" w:eastAsia="STIX Two Text" w:cs="STIX Two Text"/>
          <w:sz w:val="28"/>
          <w:szCs w:val="28"/>
        </w:rPr>
        <w:t xml:space="preserve">территориальной </w:t>
      </w:r>
      <w:r>
        <w:rPr>
          <w:rFonts w:ascii="STIX Two Text" w:hAnsi="STIX Two Text" w:eastAsia="STIX Two Text" w:cs="STIX Two Text"/>
          <w:sz w:val="28"/>
          <w:szCs w:val="28"/>
        </w:rPr>
        <w:t xml:space="preserve">избирательной комиссии по избранию заместителя </w:t>
      </w:r>
      <w:r>
        <w:rPr>
          <w:rFonts w:ascii="STIX Two Text" w:hAnsi="STIX Two Text" w:eastAsia="STIX Two Text" w:cs="STIX Two Text"/>
          <w:sz w:val="28"/>
          <w:szCs w:val="28"/>
        </w:rPr>
        <w:t xml:space="preserve">председателя</w:t>
      </w:r>
      <w:r>
        <w:rPr>
          <w:rFonts w:ascii="STIX Two Text" w:hAnsi="STIX Two Text" w:eastAsia="STIX Two Text" w:cs="STIX Two Text"/>
          <w:sz w:val="28"/>
          <w:szCs w:val="28"/>
        </w:rPr>
        <w:t xml:space="preserve">, секр</w:t>
      </w:r>
      <w:r>
        <w:rPr>
          <w:rFonts w:ascii="STIX Two Text" w:hAnsi="STIX Two Text" w:eastAsia="STIX Two Text" w:cs="STIX Two Text"/>
          <w:sz w:val="28"/>
          <w:szCs w:val="28"/>
        </w:rPr>
        <w:t xml:space="preserve">е</w:t>
      </w:r>
      <w:r>
        <w:rPr>
          <w:rFonts w:ascii="STIX Two Text" w:hAnsi="STIX Two Text" w:eastAsia="STIX Two Text" w:cs="STIX Two Text"/>
          <w:sz w:val="28"/>
          <w:szCs w:val="28"/>
        </w:rPr>
        <w:t xml:space="preserve">таря комиссии</w:t>
      </w:r>
      <w:r>
        <w:rPr>
          <w:rFonts w:ascii="STIX Two Text" w:hAnsi="STIX Two Text" w:eastAsia="STIX Two Text" w:cs="STIX Two Text"/>
          <w:sz w:val="28"/>
          <w:szCs w:val="28"/>
        </w:rPr>
        <w:t xml:space="preserve">,</w:t>
      </w:r>
      <w:r>
        <w:rPr>
          <w:rFonts w:ascii="STIX Two Text" w:hAnsi="STIX Two Text" w:eastAsia="STIX Two Text" w:cs="STIX Two Text"/>
          <w:sz w:val="20"/>
        </w:rPr>
        <w:t xml:space="preserve"> </w:t>
      </w:r>
      <w:r>
        <w:rPr>
          <w:rFonts w:ascii="STIX Two Text" w:hAnsi="STIX Two Text" w:eastAsia="STIX Two Text" w:cs="STIX Two Text"/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>
        <w:rPr>
          <w:rFonts w:ascii="STIX Two Text" w:hAnsi="STIX Two Text" w:eastAsia="STIX Two Text" w:cs="STIX Two Text"/>
          <w:sz w:val="28"/>
        </w:rPr>
        <w:t xml:space="preserve">и на основании протокола №1 заседания счетной комиссии от 23 декабря 2025 года  (прилагается) территориальная избирательная комиссия </w:t>
      </w:r>
      <w:r>
        <w:rPr>
          <w:rFonts w:ascii="STIX Two Text" w:hAnsi="STIX Two Text" w:eastAsia="STIX Two Text" w:cs="STIX Two Text"/>
          <w:sz w:val="28"/>
        </w:rPr>
        <w:t xml:space="preserve">Тербунского</w:t>
      </w:r>
      <w:r>
        <w:rPr>
          <w:rFonts w:ascii="STIX Two Text" w:hAnsi="STIX Two Text" w:eastAsia="STIX Two Text" w:cs="STIX Two Text"/>
          <w:sz w:val="28"/>
        </w:rPr>
        <w:t xml:space="preserve"> округа </w:t>
      </w:r>
      <w:r>
        <w:rPr>
          <w:rFonts w:ascii="STIX Two Text" w:hAnsi="STIX Two Text" w:eastAsia="STIX Two Text" w:cs="STIX Two Text"/>
          <w:b/>
          <w:sz w:val="28"/>
        </w:rPr>
        <w:t xml:space="preserve">постановляет:  </w:t>
      </w:r>
      <w:r>
        <w:rPr>
          <w:rFonts w:ascii="STIX Two Text" w:hAnsi="STIX Two Text" w:eastAsia="STIX Two Text" w:cs="STIX Two Text"/>
          <w:b/>
          <w:bCs/>
          <w:sz w:val="28"/>
          <w:szCs w:val="28"/>
          <w:highlight w:val="none"/>
        </w:rPr>
      </w:r>
    </w:p>
    <w:p>
      <w:pPr>
        <w:pStyle w:val="33"/>
        <w:jc w:val="both"/>
        <w:rPr>
          <w:rFonts w:ascii="STIX Two Text" w:hAnsi="STIX Two Text" w:cs="STIX Two Text"/>
          <w:b/>
          <w:bCs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highlight w:val="none"/>
        </w:rPr>
      </w:r>
      <w:r>
        <w:rPr>
          <w:rFonts w:ascii="STIX Two Text" w:hAnsi="STIX Two Text" w:eastAsia="STIX Two Text" w:cs="STIX Two Text"/>
          <w:b/>
          <w:sz w:val="28"/>
          <w:highlight w:val="none"/>
        </w:rPr>
      </w:r>
    </w:p>
    <w:p>
      <w:pPr>
        <w:pStyle w:val="33"/>
        <w:rPr>
          <w:rFonts w:ascii="STIX Two Text" w:hAnsi="STIX Two Text" w:eastAsia="STIX Two Text" w:cs="STIX Two Text"/>
          <w:sz w:val="28"/>
          <w:szCs w:val="28"/>
          <w:highlight w:val="none"/>
        </w:rPr>
      </w:pPr>
      <w:r>
        <w:rPr>
          <w:rFonts w:ascii="STIX Two Text" w:hAnsi="STIX Two Text" w:eastAsia="STIX Two Text" w:cs="STIX Two Text"/>
        </w:rPr>
        <w:tab/>
      </w:r>
      <w:r>
        <w:rPr>
          <w:rFonts w:ascii="STIX Two Text" w:hAnsi="STIX Two Text" w:eastAsia="STIX Two Text" w:cs="STIX Two Text"/>
          <w:sz w:val="28"/>
          <w:szCs w:val="28"/>
        </w:rPr>
        <w:t xml:space="preserve">1. Избрать счетную комиссию в следующем составе:</w:t>
      </w:r>
      <w:r>
        <w:rPr>
          <w:rFonts w:ascii="STIX Two Text" w:hAnsi="STIX Two Text" w:eastAsia="STIX Two Text" w:cs="STIX Two Text"/>
          <w:sz w:val="28"/>
          <w:szCs w:val="28"/>
          <w:highlight w:val="none"/>
        </w:rPr>
      </w:r>
    </w:p>
    <w:p>
      <w:pPr>
        <w:pStyle w:val="33"/>
        <w:rPr>
          <w:rFonts w:ascii="STIX Two Text" w:hAnsi="STIX Two Text" w:cs="STIX Two Text"/>
          <w:sz w:val="28"/>
          <w:szCs w:val="28"/>
        </w:rPr>
      </w:pPr>
      <w:r>
        <w:rPr>
          <w:rFonts w:ascii="STIX Two Text" w:hAnsi="STIX Two Text" w:eastAsia="STIX Two Text" w:cs="STIX Two Text"/>
          <w:sz w:val="28"/>
          <w:szCs w:val="28"/>
          <w:highlight w:val="none"/>
        </w:rPr>
      </w:r>
      <w:r>
        <w:rPr>
          <w:rFonts w:ascii="STIX Two Text" w:hAnsi="STIX Two Text" w:eastAsia="STIX Two Text" w:cs="STIX Two Text"/>
          <w:sz w:val="28"/>
          <w:szCs w:val="28"/>
          <w:highlight w:val="none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33"/>
              <w:rPr>
                <w:rFonts w:ascii="STIX Two Text" w:hAnsi="STIX Two Text" w:cs="STIX Two Text"/>
                <w:sz w:val="28"/>
                <w:szCs w:val="28"/>
              </w:rPr>
            </w:pPr>
            <w:r>
              <w:rPr>
                <w:rFonts w:ascii="STIX Two Text" w:hAnsi="STIX Two Text" w:eastAsia="STIX Two Text" w:cs="STIX Two Text"/>
                <w:sz w:val="28"/>
                <w:szCs w:val="28"/>
              </w:rPr>
              <w:t xml:space="preserve">председатель счетной комиссии -  </w:t>
            </w:r>
            <w:r>
              <w:rPr>
                <w:rFonts w:ascii="STIX Two Text" w:hAnsi="STIX Two Text" w:cs="STIX Two Text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33"/>
              <w:rPr>
                <w:rFonts w:ascii="STIX Two Text" w:hAnsi="STIX Two Text" w:cs="STIX Two Text"/>
                <w:sz w:val="28"/>
                <w:szCs w:val="28"/>
              </w:rPr>
            </w:pPr>
            <w:r>
              <w:rPr>
                <w:rFonts w:ascii="STIX Two Text" w:hAnsi="STIX Two Text" w:eastAsia="STIX Two Text" w:cs="STIX Two Text"/>
                <w:sz w:val="28"/>
                <w:szCs w:val="28"/>
              </w:rPr>
              <w:t xml:space="preserve">Ивлев Владимир Иванович</w:t>
            </w:r>
            <w:r>
              <w:rPr>
                <w:rFonts w:ascii="STIX Two Text" w:hAnsi="STIX Two Text" w:cs="STIX Two Text"/>
                <w:sz w:val="28"/>
                <w:szCs w:val="28"/>
              </w:rPr>
            </w:r>
          </w:p>
          <w:p>
            <w:pPr>
              <w:pStyle w:val="33"/>
              <w:rPr>
                <w:rFonts w:ascii="STIX Two Text" w:hAnsi="STIX Two Text" w:cs="STIX Two Text"/>
                <w:i/>
                <w:sz w:val="20"/>
              </w:rPr>
            </w:pPr>
            <w:r>
              <w:rPr>
                <w:rFonts w:ascii="STIX Two Text" w:hAnsi="STIX Two Text" w:eastAsia="STIX Two Text" w:cs="STIX Two Text"/>
                <w:i/>
                <w:sz w:val="20"/>
              </w:rPr>
            </w:r>
            <w:r>
              <w:rPr>
                <w:rFonts w:ascii="STIX Two Text" w:hAnsi="STIX Two Text" w:cs="STIX Two Text"/>
                <w:i/>
                <w:sz w:val="20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33"/>
              <w:rPr>
                <w:rFonts w:ascii="STIX Two Text" w:hAnsi="STIX Two Text" w:cs="STIX Two Text"/>
                <w:sz w:val="28"/>
                <w:szCs w:val="28"/>
              </w:rPr>
            </w:pPr>
            <w:r>
              <w:rPr>
                <w:rFonts w:ascii="STIX Two Text" w:hAnsi="STIX Two Text" w:eastAsia="STIX Two Text" w:cs="STIX Two Text"/>
                <w:sz w:val="28"/>
                <w:szCs w:val="28"/>
              </w:rPr>
              <w:t xml:space="preserve">члены счетной комиссии -</w:t>
            </w:r>
            <w:r>
              <w:rPr>
                <w:rFonts w:ascii="STIX Two Text" w:hAnsi="STIX Two Text" w:cs="STIX Two Text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33"/>
              <w:rPr>
                <w:rFonts w:ascii="STIX Two Text" w:hAnsi="STIX Two Text" w:cs="STIX Two Text"/>
                <w:sz w:val="28"/>
                <w:szCs w:val="28"/>
              </w:rPr>
            </w:pPr>
            <w:r>
              <w:rPr>
                <w:rFonts w:ascii="STIX Two Text" w:hAnsi="STIX Two Text" w:eastAsia="STIX Two Text" w:cs="STIX Two Text"/>
                <w:sz w:val="28"/>
                <w:szCs w:val="28"/>
              </w:rPr>
              <w:t xml:space="preserve">Моргачева</w:t>
            </w:r>
            <w:r>
              <w:rPr>
                <w:rFonts w:ascii="STIX Two Text" w:hAnsi="STIX Two Text" w:eastAsia="STIX Two Text" w:cs="STIX Two Text"/>
                <w:sz w:val="28"/>
                <w:szCs w:val="28"/>
              </w:rPr>
              <w:t xml:space="preserve"> Ирина Михайловна</w:t>
            </w:r>
            <w:r>
              <w:rPr>
                <w:rFonts w:ascii="STIX Two Text" w:hAnsi="STIX Two Text" w:cs="STIX Two Text"/>
                <w:sz w:val="28"/>
                <w:szCs w:val="28"/>
              </w:rPr>
            </w:r>
          </w:p>
          <w:p>
            <w:pPr>
              <w:pStyle w:val="33"/>
              <w:rPr>
                <w:rFonts w:ascii="STIX Two Text" w:hAnsi="STIX Two Text" w:cs="STIX Two Text"/>
                <w:sz w:val="28"/>
                <w:szCs w:val="28"/>
              </w:rPr>
            </w:pPr>
            <w:r>
              <w:rPr>
                <w:rFonts w:ascii="STIX Two Text" w:hAnsi="STIX Two Text" w:eastAsia="STIX Two Text" w:cs="STIX Two Text"/>
                <w:sz w:val="28"/>
                <w:szCs w:val="28"/>
              </w:rPr>
            </w:r>
            <w:r>
              <w:rPr>
                <w:rFonts w:ascii="STIX Two Text" w:hAnsi="STIX Two Text" w:cs="STIX Two Text"/>
                <w:sz w:val="28"/>
                <w:szCs w:val="2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33"/>
              <w:rPr>
                <w:rFonts w:ascii="STIX Two Text" w:hAnsi="STIX Two Text" w:cs="STIX Two Text"/>
                <w:sz w:val="28"/>
                <w:szCs w:val="28"/>
              </w:rPr>
            </w:pPr>
            <w:r>
              <w:rPr>
                <w:rFonts w:ascii="STIX Two Text" w:hAnsi="STIX Two Text" w:eastAsia="STIX Two Text" w:cs="STIX Two Text"/>
                <w:sz w:val="28"/>
                <w:szCs w:val="28"/>
              </w:rPr>
            </w:r>
            <w:r>
              <w:rPr>
                <w:rFonts w:ascii="STIX Two Text" w:hAnsi="STIX Two Text" w:cs="STIX Two Text"/>
                <w:sz w:val="28"/>
                <w:szCs w:val="2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33"/>
              <w:rPr>
                <w:rFonts w:ascii="STIX Two Text" w:hAnsi="STIX Two Text" w:cs="STIX Two Text"/>
                <w:sz w:val="28"/>
                <w:szCs w:val="28"/>
              </w:rPr>
            </w:pPr>
            <w:r>
              <w:rPr>
                <w:rFonts w:ascii="STIX Two Text" w:hAnsi="STIX Two Text" w:eastAsia="STIX Two Text" w:cs="STIX Two Text"/>
                <w:sz w:val="28"/>
                <w:szCs w:val="28"/>
              </w:rPr>
              <w:t xml:space="preserve">Ульшина</w:t>
            </w:r>
            <w:r>
              <w:rPr>
                <w:rFonts w:ascii="STIX Two Text" w:hAnsi="STIX Two Text" w:eastAsia="STIX Two Text" w:cs="STIX Two Text"/>
                <w:sz w:val="28"/>
                <w:szCs w:val="28"/>
              </w:rPr>
              <w:t xml:space="preserve"> Елена Анатольевна</w:t>
            </w:r>
            <w:r>
              <w:rPr>
                <w:rFonts w:ascii="STIX Two Text" w:hAnsi="STIX Two Text" w:cs="STIX Two Text"/>
                <w:sz w:val="28"/>
                <w:szCs w:val="28"/>
              </w:rPr>
            </w:r>
          </w:p>
          <w:p>
            <w:pPr>
              <w:pStyle w:val="33"/>
              <w:rPr>
                <w:rFonts w:ascii="STIX Two Text" w:hAnsi="STIX Two Text" w:cs="STIX Two Text"/>
                <w:sz w:val="28"/>
                <w:szCs w:val="28"/>
              </w:rPr>
            </w:pPr>
            <w:r>
              <w:rPr>
                <w:rFonts w:ascii="STIX Two Text" w:hAnsi="STIX Two Text" w:eastAsia="STIX Two Text" w:cs="STIX Two Text"/>
                <w:sz w:val="28"/>
                <w:szCs w:val="28"/>
              </w:rPr>
            </w:r>
            <w:r>
              <w:rPr>
                <w:rFonts w:ascii="STIX Two Text" w:hAnsi="STIX Two Text" w:cs="STIX Two Text"/>
                <w:sz w:val="28"/>
                <w:szCs w:val="28"/>
              </w:rPr>
            </w:r>
          </w:p>
        </w:tc>
      </w:tr>
    </w:tbl>
    <w:p>
      <w:pPr>
        <w:pStyle w:val="33"/>
        <w:rPr>
          <w:rFonts w:ascii="STIX Two Text" w:hAnsi="STIX Two Text" w:cs="STIX Two Text"/>
          <w:b/>
          <w:sz w:val="28"/>
          <w:szCs w:val="28"/>
        </w:rPr>
      </w:pPr>
      <w:r>
        <w:rPr>
          <w:rFonts w:ascii="STIX Two Text" w:hAnsi="STIX Two Text" w:eastAsia="STIX Two Text" w:cs="STIX Two Text"/>
          <w:b/>
          <w:sz w:val="28"/>
          <w:szCs w:val="28"/>
        </w:rPr>
      </w:r>
      <w:r>
        <w:rPr>
          <w:rFonts w:ascii="STIX Two Text" w:hAnsi="STIX Two Text" w:cs="STIX Two Text"/>
          <w:b/>
          <w:sz w:val="28"/>
          <w:szCs w:val="28"/>
        </w:rPr>
      </w:r>
    </w:p>
    <w:p>
      <w:pPr>
        <w:pStyle w:val="33"/>
        <w:rPr>
          <w:rFonts w:ascii="STIX Two Text" w:hAnsi="STIX Two Text" w:cs="STIX Two Text"/>
          <w:b/>
          <w:szCs w:val="24"/>
        </w:rPr>
      </w:pPr>
      <w:r>
        <w:rPr>
          <w:rFonts w:ascii="STIX Two Text" w:hAnsi="STIX Two Text" w:eastAsia="STIX Two Text" w:cs="STIX Two Text"/>
          <w:b/>
          <w:szCs w:val="24"/>
        </w:rPr>
      </w:r>
      <w:r>
        <w:rPr>
          <w:rFonts w:ascii="STIX Two Text" w:hAnsi="STIX Two Text" w:cs="STIX Two Text"/>
          <w:b/>
          <w:szCs w:val="24"/>
        </w:rPr>
      </w:r>
    </w:p>
    <w:p>
      <w:pPr>
        <w:pStyle w:val="33"/>
        <w:rPr>
          <w:rFonts w:ascii="STIX Two Text" w:hAnsi="STIX Two Text" w:cs="STIX Two Text"/>
          <w:b/>
          <w:szCs w:val="24"/>
        </w:rPr>
      </w:pPr>
      <w:r>
        <w:rPr>
          <w:rFonts w:ascii="STIX Two Text" w:hAnsi="STIX Two Text" w:eastAsia="STIX Two Text" w:cs="STIX Two Text"/>
          <w:b/>
          <w:szCs w:val="24"/>
        </w:rPr>
      </w:r>
      <w:r>
        <w:rPr>
          <w:rFonts w:ascii="STIX Two Text" w:hAnsi="STIX Two Text" w:cs="STIX Two Text"/>
          <w:b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ПРЕДСЕДАТЕЛЬ ТЕРРИТОРИАЛЬНОЙ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С.В. ТКАЧЕВ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i/>
          <w:sz w:val="24"/>
          <w:szCs w:val="24"/>
        </w:rPr>
      </w:r>
      <w:r>
        <w:rPr>
          <w:rFonts w:ascii="STIX Two Text" w:hAnsi="STIX Two Text" w:cs="STIX Two Text"/>
          <w:i/>
          <w:sz w:val="24"/>
          <w:szCs w:val="24"/>
        </w:rPr>
      </w:r>
    </w:p>
    <w:p>
      <w:pPr>
        <w:pStyle w:val="33"/>
        <w:rPr>
          <w:rFonts w:ascii="STIX Two Text" w:hAnsi="STIX Two Text" w:cs="STIX Two Text"/>
          <w:sz w:val="24"/>
          <w:szCs w:val="24"/>
        </w:rPr>
      </w:pPr>
      <w:r>
        <w:rPr>
          <w:rFonts w:ascii="STIX Two Text" w:hAnsi="STIX Two Text" w:eastAsia="STIX Two Text" w:cs="STIX Two Text"/>
          <w:sz w:val="24"/>
          <w:szCs w:val="24"/>
        </w:rPr>
      </w:r>
      <w:r>
        <w:rPr>
          <w:rFonts w:ascii="STIX Two Text" w:hAnsi="STIX Two Text" w:cs="STIX Two Text"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СЕКРЕТАРЬ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ТЕРРИТОРИАЛЬНОЙ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b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ИЗБИРАТЕЛЬНОЙ</w:t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 КОМИССИИ </w:t>
      </w:r>
      <w:r>
        <w:rPr>
          <w:rFonts w:ascii="STIX Two Text" w:hAnsi="STIX Two Text" w:cs="STIX Two Text"/>
          <w:b/>
          <w:sz w:val="24"/>
          <w:szCs w:val="24"/>
        </w:rPr>
      </w:r>
    </w:p>
    <w:p>
      <w:pPr>
        <w:pStyle w:val="33"/>
        <w:rPr>
          <w:rFonts w:ascii="STIX Two Text" w:hAnsi="STIX Two Text" w:cs="STIX Two Text"/>
          <w:i/>
          <w:sz w:val="24"/>
          <w:szCs w:val="24"/>
        </w:rPr>
      </w:pPr>
      <w:r>
        <w:rPr>
          <w:rFonts w:ascii="STIX Two Text" w:hAnsi="STIX Two Text" w:eastAsia="STIX Two Text" w:cs="STIX Two Text"/>
          <w:b/>
          <w:sz w:val="24"/>
          <w:szCs w:val="24"/>
        </w:rPr>
        <w:t xml:space="preserve">ТЕРБУНСКОГО ОКРУГА</w:t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ab/>
      </w:r>
      <w:r>
        <w:rPr>
          <w:rFonts w:ascii="STIX Two Text" w:hAnsi="STIX Two Text" w:eastAsia="STIX Two Text" w:cs="STIX Two Text"/>
          <w:b/>
          <w:sz w:val="24"/>
          <w:szCs w:val="24"/>
        </w:rPr>
        <w:t xml:space="preserve">И.Г. СМИРНОВА</w:t>
      </w:r>
      <w:r>
        <w:rPr>
          <w:rFonts w:ascii="STIX Two Text" w:hAnsi="STIX Two Text" w:cs="STIX Two Text"/>
          <w:i/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040"/>
        <w:jc w:val="both"/>
        <w:rPr>
          <w:sz w:val="20"/>
        </w:rPr>
      </w:pPr>
      <w:r>
        <w:rPr>
          <w:sz w:val="20"/>
        </w:rPr>
      </w:r>
      <w:r>
        <w:rPr>
          <w:sz w:val="20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IX Two Text">
    <w:panose1 w:val="020206030504050203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9"/>
    <w:link w:val="61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9"/>
    <w:link w:val="626"/>
    <w:uiPriority w:val="10"/>
    <w:rPr>
      <w:sz w:val="48"/>
      <w:szCs w:val="48"/>
    </w:rPr>
  </w:style>
  <w:style w:type="character" w:styleId="37">
    <w:name w:val="Subtitle Char"/>
    <w:basedOn w:val="619"/>
    <w:link w:val="624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9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9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Times New Roman" w:hAnsi="Times New Roman" w:eastAsia="Times New Roman"/>
      <w:sz w:val="24"/>
    </w:rPr>
  </w:style>
  <w:style w:type="paragraph" w:styleId="618">
    <w:name w:val="Heading 1"/>
    <w:basedOn w:val="617"/>
    <w:next w:val="617"/>
    <w:link w:val="622"/>
    <w:qFormat/>
    <w:pPr>
      <w:jc w:val="center"/>
      <w:keepNext/>
      <w:outlineLvl w:val="0"/>
    </w:pPr>
    <w:rPr>
      <w:rFonts w:ascii="Arial" w:hAnsi="Arial" w:cs="Arial"/>
      <w:b/>
      <w:bCs/>
      <w:i/>
      <w:iCs/>
      <w:sz w:val="32"/>
    </w:rPr>
  </w:style>
  <w:style w:type="character" w:styleId="619" w:default="1">
    <w:name w:val="Default Paragraph Font"/>
    <w:uiPriority w:val="1"/>
    <w:semiHidden/>
    <w:unhideWhenUsed/>
  </w:style>
  <w:style w:type="table" w:styleId="62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1" w:default="1">
    <w:name w:val="No List"/>
    <w:uiPriority w:val="99"/>
    <w:semiHidden/>
    <w:unhideWhenUsed/>
  </w:style>
  <w:style w:type="character" w:styleId="622" w:customStyle="1">
    <w:name w:val="Заголовок 1 Знак"/>
    <w:basedOn w:val="619"/>
    <w:link w:val="618"/>
    <w:rPr>
      <w:rFonts w:ascii="Arial" w:hAnsi="Arial" w:eastAsia="Times New Roman" w:cs="Arial"/>
      <w:b/>
      <w:bCs/>
      <w:i/>
      <w:iCs/>
      <w:sz w:val="32"/>
      <w:szCs w:val="20"/>
      <w:lang w:eastAsia="ru-RU"/>
    </w:rPr>
  </w:style>
  <w:style w:type="paragraph" w:styleId="623" w:customStyle="1">
    <w:name w:val="StGen0"/>
    <w:basedOn w:val="617"/>
    <w:next w:val="626"/>
    <w:qFormat/>
    <w:pPr>
      <w:jc w:val="center"/>
    </w:pPr>
    <w:rPr>
      <w:sz w:val="36"/>
    </w:rPr>
  </w:style>
  <w:style w:type="paragraph" w:styleId="624">
    <w:name w:val="Subtitle"/>
    <w:basedOn w:val="617"/>
    <w:link w:val="625"/>
    <w:qFormat/>
    <w:pPr>
      <w:jc w:val="center"/>
    </w:pPr>
    <w:rPr>
      <w:b/>
      <w:sz w:val="36"/>
    </w:rPr>
  </w:style>
  <w:style w:type="character" w:styleId="625" w:customStyle="1">
    <w:name w:val="Подзаголовок Знак"/>
    <w:basedOn w:val="619"/>
    <w:link w:val="624"/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paragraph" w:styleId="626">
    <w:name w:val="Title"/>
    <w:basedOn w:val="617"/>
    <w:next w:val="617"/>
    <w:link w:val="627"/>
    <w:uiPriority w:val="10"/>
    <w:qFormat/>
    <w:pPr>
      <w:contextualSpacing/>
      <w:spacing w:after="300"/>
      <w:pBdr>
        <w:bottom w:val="single" w:color="4F81BD" w:sz="8" w:space="4"/>
      </w:pBdr>
    </w:pPr>
    <w:rPr>
      <w:rFonts w:ascii="Cambria" w:hAnsi="Cambria"/>
      <w:color w:val="17365d"/>
      <w:spacing w:val="5"/>
      <w:sz w:val="52"/>
      <w:szCs w:val="52"/>
    </w:rPr>
  </w:style>
  <w:style w:type="character" w:styleId="627" w:customStyle="1">
    <w:name w:val="Название Знак"/>
    <w:basedOn w:val="619"/>
    <w:link w:val="626"/>
    <w:uiPriority w:val="10"/>
    <w:rPr>
      <w:rFonts w:ascii="Cambria" w:hAnsi="Cambria" w:eastAsia="Times New Roman" w:cs="Times New Roman"/>
      <w:color w:val="17365d"/>
      <w:spacing w:val="5"/>
      <w:sz w:val="52"/>
      <w:szCs w:val="5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2025-12-25T05:41:00Z</dcterms:created>
  <dcterms:modified xsi:type="dcterms:W3CDTF">2025-12-25T05:52:12Z</dcterms:modified>
</cp:coreProperties>
</file>