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3"/>
        <w:jc w:val="center"/>
        <w:rPr>
          <w:rFonts w:ascii="STIX Two Text" w:hAnsi="STIX Two Text" w:cs="STIX Two Text"/>
          <w:sz w:val="36"/>
          <w:szCs w:val="36"/>
        </w:rPr>
      </w:pPr>
      <w:r>
        <w:rPr>
          <w:rFonts w:ascii="STIX Two Text" w:hAnsi="STIX Two Text" w:eastAsia="STIX Two Text" w:cs="STIX Two Text"/>
          <w:sz w:val="36"/>
          <w:szCs w:val="36"/>
        </w:rPr>
        <w:t xml:space="preserve">ТЕРРИТОРИАЛЬНАЯ ИЗБИРАТЕЛЬНАЯ КОМИССИЯ ТЕРБУНСКОГО ОКРУГА</w:t>
      </w:r>
      <w:r>
        <w:rPr>
          <w:rFonts w:ascii="STIX Two Text" w:hAnsi="STIX Two Text" w:cs="STIX Two Text"/>
          <w:sz w:val="36"/>
          <w:szCs w:val="36"/>
        </w:rPr>
      </w:r>
    </w:p>
    <w:p>
      <w:pPr>
        <w:pStyle w:val="33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33"/>
        <w:jc w:val="center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  <w:b/>
          <w:bCs/>
          <w:sz w:val="32"/>
          <w:szCs w:val="32"/>
        </w:rPr>
        <w:t xml:space="preserve">ПОСТАНОВЛЕНИЕ</w:t>
      </w:r>
      <w:r>
        <w:rPr>
          <w:rFonts w:ascii="STIX Two Text" w:hAnsi="STIX Two Text" w:eastAsia="STIX Two Text" w:cs="STIX Two Text"/>
        </w:rPr>
      </w:r>
    </w:p>
    <w:p>
      <w:pPr>
        <w:pStyle w:val="33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33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  <w:t xml:space="preserve">23 декабря</w:t>
      </w:r>
      <w:r>
        <w:rPr>
          <w:rFonts w:ascii="STIX Two Text" w:hAnsi="STIX Two Text" w:eastAsia="STIX Two Text" w:cs="STIX Two Text"/>
          <w:sz w:val="28"/>
        </w:rPr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2025 года             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  <w:t xml:space="preserve">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  <w:t xml:space="preserve"> № 1/5</w:t>
      </w:r>
      <w:r>
        <w:rPr>
          <w:rFonts w:ascii="STIX Two Text" w:hAnsi="STIX Two Text" w:cs="STIX Two Text"/>
          <w:sz w:val="28"/>
        </w:rPr>
      </w:r>
    </w:p>
    <w:p>
      <w:pPr>
        <w:pStyle w:val="33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</w:p>
    <w:p>
      <w:pPr>
        <w:pStyle w:val="33"/>
        <w:jc w:val="center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eastAsia="STIX Two Text" w:cs="STIX Two Text"/>
          <w:sz w:val="28"/>
          <w:szCs w:val="28"/>
        </w:rPr>
        <w:t xml:space="preserve">с. Тербуны</w:t>
      </w:r>
      <w:r>
        <w:rPr>
          <w:rFonts w:ascii="STIX Two Text" w:hAnsi="STIX Two Text" w:cs="STIX Two Text"/>
          <w:sz w:val="28"/>
          <w:szCs w:val="28"/>
        </w:rPr>
      </w:r>
    </w:p>
    <w:p>
      <w:pPr>
        <w:pStyle w:val="33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</w:rPr>
      </w:r>
      <w:r>
        <w:rPr>
          <w:rFonts w:ascii="STIX Two Text" w:hAnsi="STIX Two Text" w:eastAsia="STIX Two Text" w:cs="STIX Two Text"/>
        </w:rPr>
      </w:r>
    </w:p>
    <w:p>
      <w:pPr>
        <w:pStyle w:val="33"/>
        <w:jc w:val="center"/>
        <w:rPr>
          <w:rFonts w:ascii="STIX Two Text" w:hAnsi="STIX Two Text" w:cs="STIX Two Text"/>
          <w:b/>
          <w:sz w:val="28"/>
        </w:rPr>
      </w:pPr>
      <w:r>
        <w:rPr>
          <w:rFonts w:ascii="STIX Two Text" w:hAnsi="STIX Two Text" w:eastAsia="STIX Two Text" w:cs="STIX Two Text"/>
          <w:b/>
          <w:sz w:val="28"/>
        </w:rPr>
        <w:t xml:space="preserve">Об избрании секретаря</w:t>
      </w:r>
      <w:r>
        <w:rPr>
          <w:rFonts w:ascii="STIX Two Text" w:hAnsi="STIX Two Text" w:eastAsia="STIX Two Text" w:cs="STIX Two Text"/>
          <w:b/>
          <w:sz w:val="28"/>
        </w:rPr>
        <w:t xml:space="preserve"> </w:t>
      </w:r>
      <w:r>
        <w:rPr>
          <w:rFonts w:ascii="STIX Two Text" w:hAnsi="STIX Two Text" w:eastAsia="STIX Two Text" w:cs="STIX Two Text"/>
          <w:b/>
          <w:sz w:val="28"/>
        </w:rPr>
        <w:t xml:space="preserve">территориальной избирательной комиссии Тербунского округа</w:t>
      </w:r>
      <w:r>
        <w:rPr>
          <w:rFonts w:ascii="STIX Two Text" w:hAnsi="STIX Two Text" w:cs="STIX Two Text"/>
          <w:b/>
          <w:sz w:val="28"/>
        </w:rPr>
      </w:r>
    </w:p>
    <w:p>
      <w:pPr>
        <w:pStyle w:val="33"/>
        <w:rPr>
          <w:rFonts w:ascii="STIX Two Text" w:hAnsi="STIX Two Text" w:cs="STIX Two Text"/>
          <w:b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szCs w:val="28"/>
        </w:rPr>
      </w:r>
      <w:r>
        <w:rPr>
          <w:rFonts w:ascii="STIX Two Text" w:hAnsi="STIX Two Text" w:cs="STIX Two Text"/>
          <w:b/>
          <w:sz w:val="28"/>
          <w:szCs w:val="28"/>
        </w:rPr>
      </w:r>
    </w:p>
    <w:p>
      <w:pPr>
        <w:pStyle w:val="33"/>
        <w:jc w:val="both"/>
        <w:rPr>
          <w:rFonts w:ascii="STIX Two Text" w:hAnsi="STIX Two Text" w:eastAsia="STIX Two Text" w:cs="STIX Two Text"/>
          <w:b/>
          <w:bCs/>
          <w:sz w:val="28"/>
          <w:szCs w:val="28"/>
          <w:highlight w:val="none"/>
        </w:rPr>
      </w:pPr>
      <w:r>
        <w:rPr>
          <w:rFonts w:ascii="STIX Two Text" w:hAnsi="STIX Two Text" w:eastAsia="STIX Two Text" w:cs="STIX Two Text"/>
        </w:rPr>
        <w:tab/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 В соответствии с пунктами 8 и 13 статьи 28 Федерального закона                   «Об основных</w:t>
      </w:r>
      <w:r>
        <w:rPr>
          <w:rFonts w:ascii="STIX Two Text" w:hAnsi="STIX Two Text" w:eastAsia="STIX Two Text" w:cs="STIX Two Text"/>
          <w:sz w:val="28"/>
        </w:rPr>
        <w:t xml:space="preserve"> гарантиях избирательных прав и права на участие в референдуме граждан Российской Федерации» и на основании протокола №5             заседания счетной комиссии от 23 декабря 2025 года  (прилагается) территориальная избирательная комиссия Тербунского округа</w:t>
      </w:r>
      <w:r>
        <w:rPr>
          <w:rFonts w:ascii="STIX Two Text" w:hAnsi="STIX Two Text" w:eastAsia="STIX Two Text" w:cs="STIX Two Text"/>
          <w:b/>
          <w:sz w:val="28"/>
        </w:rPr>
        <w:t xml:space="preserve"> постановляет:  </w:t>
      </w:r>
      <w:r>
        <w:rPr>
          <w:rFonts w:ascii="STIX Two Text" w:hAnsi="STIX Two Text" w:eastAsia="STIX Two Text" w:cs="STIX Two Text"/>
          <w:b/>
          <w:bCs/>
          <w:sz w:val="28"/>
          <w:szCs w:val="28"/>
          <w:highlight w:val="none"/>
        </w:rPr>
      </w:r>
    </w:p>
    <w:p>
      <w:pPr>
        <w:pStyle w:val="33"/>
        <w:jc w:val="both"/>
        <w:rPr>
          <w:rFonts w:ascii="STIX Two Text" w:hAnsi="STIX Two Text" w:cs="STIX Two Text"/>
          <w:b/>
          <w:bCs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highlight w:val="none"/>
        </w:rPr>
      </w:r>
      <w:r>
        <w:rPr>
          <w:rFonts w:ascii="STIX Two Text" w:hAnsi="STIX Two Text" w:eastAsia="STIX Two Text" w:cs="STIX Two Text"/>
          <w:b/>
          <w:sz w:val="28"/>
          <w:highlight w:val="none"/>
        </w:rPr>
      </w:r>
    </w:p>
    <w:p>
      <w:pPr>
        <w:pStyle w:val="33"/>
        <w:jc w:val="both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</w:rPr>
        <w:tab/>
      </w:r>
      <w:r>
        <w:rPr>
          <w:rFonts w:ascii="STIX Two Text" w:hAnsi="STIX Two Text" w:eastAsia="STIX Two Text" w:cs="STIX Two Text"/>
          <w:sz w:val="28"/>
        </w:rPr>
        <w:t xml:space="preserve">Избрать секретарём </w:t>
      </w:r>
      <w:r>
        <w:rPr>
          <w:rFonts w:ascii="STIX Two Text" w:hAnsi="STIX Two Text" w:eastAsia="STIX Two Text" w:cs="STIX Two Text"/>
          <w:sz w:val="28"/>
        </w:rPr>
        <w:t xml:space="preserve">территориальной избирательной комиссии Тербунского округа Смирнову Ирину Геннадьевну.</w:t>
      </w:r>
      <w:r>
        <w:rPr>
          <w:rFonts w:ascii="STIX Two Text" w:hAnsi="STIX Two Text" w:cs="STIX Two Text"/>
          <w:sz w:val="28"/>
        </w:rPr>
      </w:r>
    </w:p>
    <w:p>
      <w:pPr>
        <w:pStyle w:val="33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</w:p>
    <w:p>
      <w:pPr>
        <w:pStyle w:val="33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</w:p>
    <w:p>
      <w:pPr>
        <w:pStyle w:val="33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eastAsia="STIX Two Text" w:cs="STIX Two Text"/>
          <w:sz w:val="28"/>
        </w:rPr>
      </w:r>
      <w:r>
        <w:rPr>
          <w:rFonts w:ascii="STIX Two Text" w:hAnsi="STIX Two Text" w:cs="STIX Two Text"/>
          <w:sz w:val="28"/>
          <w:szCs w:val="28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ПРЕДСЕДАТЕЛЬ ТЕРРИТОРИАЛЬНОЙ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С.В. ТКАЧЕВ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i/>
          <w:sz w:val="24"/>
          <w:szCs w:val="24"/>
        </w:rPr>
      </w:pPr>
      <w:r>
        <w:rPr>
          <w:rFonts w:ascii="STIX Two Text" w:hAnsi="STIX Two Text" w:eastAsia="STIX Two Text" w:cs="STIX Two Text"/>
          <w:i/>
          <w:sz w:val="24"/>
          <w:szCs w:val="24"/>
        </w:rPr>
      </w:r>
      <w:r>
        <w:rPr>
          <w:rFonts w:ascii="STIX Two Text" w:hAnsi="STIX Two Text" w:cs="STIX Two Text"/>
          <w:i/>
          <w:sz w:val="24"/>
          <w:szCs w:val="24"/>
        </w:rPr>
      </w:r>
    </w:p>
    <w:p>
      <w:pPr>
        <w:pStyle w:val="33"/>
        <w:rPr>
          <w:rFonts w:ascii="STIX Two Text" w:hAnsi="STIX Two Text" w:cs="STIX Two Text"/>
          <w:sz w:val="24"/>
          <w:szCs w:val="24"/>
        </w:rPr>
      </w:pPr>
      <w:r>
        <w:rPr>
          <w:rFonts w:ascii="STIX Two Text" w:hAnsi="STIX Two Text" w:eastAsia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СЕКРЕТАРЬ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ТЕРРИТОРИАЛЬНОЙ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i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И.Г. СМИРНОВА</w:t>
      </w:r>
      <w:r>
        <w:rPr>
          <w:rFonts w:ascii="STIX Two Text" w:hAnsi="STIX Two Text" w:cs="STIX Two Text"/>
          <w:i/>
          <w:sz w:val="24"/>
          <w:szCs w:val="24"/>
        </w:rPr>
      </w:r>
    </w:p>
    <w:p>
      <w:pPr>
        <w:jc w:val="both"/>
        <w:spacing w:line="360" w:lineRule="auto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</w:r>
      <w:r>
        <w:rPr>
          <w:rFonts w:ascii="Times New Roman CYR" w:hAnsi="Times New Roman CYR"/>
          <w:sz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00603000000000000"/>
  </w:font>
  <w:font w:name="STIX Two Text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character" w:styleId="37">
    <w:name w:val="Subtitle Char"/>
    <w:basedOn w:val="618"/>
    <w:link w:val="621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Subtitle"/>
    <w:basedOn w:val="617"/>
    <w:link w:val="622"/>
    <w:qFormat/>
    <w:pPr>
      <w:jc w:val="center"/>
    </w:pPr>
    <w:rPr>
      <w:b/>
      <w:sz w:val="36"/>
    </w:rPr>
  </w:style>
  <w:style w:type="character" w:styleId="622" w:customStyle="1">
    <w:name w:val="Подзаголовок Знак"/>
    <w:basedOn w:val="618"/>
    <w:link w:val="621"/>
    <w:rPr>
      <w:rFonts w:ascii="Times New Roman" w:hAnsi="Times New Roman" w:eastAsia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2025-12-25T05:40:00Z</dcterms:created>
  <dcterms:modified xsi:type="dcterms:W3CDTF">2025-12-25T05:56:12Z</dcterms:modified>
</cp:coreProperties>
</file>