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8D3E00">
      <w:pPr>
        <w:jc w:val="center"/>
        <w:rPr>
          <w:b/>
          <w:szCs w:val="28"/>
        </w:rPr>
      </w:pPr>
      <w:r>
        <w:rPr>
          <w:b/>
          <w:szCs w:val="28"/>
        </w:rPr>
        <w:t>ТЕРРИТОРИАЛЬНАЯ ИЗБИРАТЕЛЬНАЯ КОМИССИЯ</w:t>
      </w:r>
    </w:p>
    <w:p w14:paraId="1E4D16DA">
      <w:pPr>
        <w:jc w:val="center"/>
        <w:rPr>
          <w:b/>
          <w:szCs w:val="28"/>
        </w:rPr>
      </w:pPr>
      <w:r>
        <w:rPr>
          <w:b/>
          <w:szCs w:val="28"/>
        </w:rPr>
        <w:t>ТЕРБУНСКОГО РАЙОНА</w:t>
      </w:r>
    </w:p>
    <w:p w14:paraId="3A23715D">
      <w:pPr>
        <w:spacing w:after="200" w:line="276" w:lineRule="auto"/>
        <w:rPr>
          <w:b/>
          <w:sz w:val="10"/>
          <w:szCs w:val="10"/>
        </w:rPr>
      </w:pPr>
    </w:p>
    <w:p w14:paraId="7758652B">
      <w:pPr>
        <w:jc w:val="center"/>
        <w:rPr>
          <w:b/>
          <w:shadow/>
          <w:sz w:val="32"/>
          <w:szCs w:val="32"/>
        </w:rPr>
      </w:pPr>
      <w:r>
        <w:rPr>
          <w:b/>
          <w:shadow/>
          <w:sz w:val="32"/>
          <w:szCs w:val="32"/>
        </w:rPr>
        <w:t>ПОСТАНОВЛЕНИЕ</w:t>
      </w:r>
    </w:p>
    <w:p w14:paraId="6323AF7A">
      <w:pPr>
        <w:rPr>
          <w:b/>
          <w:shadow/>
          <w:sz w:val="10"/>
          <w:szCs w:val="10"/>
        </w:rPr>
      </w:pPr>
    </w:p>
    <w:p w14:paraId="0CCECCC9">
      <w:pPr>
        <w:spacing w:after="200" w:line="276" w:lineRule="auto"/>
        <w:rPr>
          <w:szCs w:val="28"/>
        </w:rPr>
      </w:pPr>
      <w:r>
        <w:rPr>
          <w:szCs w:val="28"/>
        </w:rPr>
        <w:t xml:space="preserve">7 сентября  2025 г.                                                 </w:t>
      </w:r>
      <w:r>
        <w:rPr>
          <w:szCs w:val="28"/>
        </w:rPr>
        <w:tab/>
      </w:r>
      <w:r>
        <w:rPr>
          <w:szCs w:val="28"/>
        </w:rPr>
        <w:t xml:space="preserve">       № 13</w:t>
      </w:r>
      <w:r>
        <w:rPr>
          <w:rFonts w:hint="default"/>
          <w:szCs w:val="28"/>
          <w:lang w:val="en-US"/>
        </w:rPr>
        <w:t>6</w:t>
      </w:r>
      <w:bookmarkStart w:id="0" w:name="_GoBack"/>
      <w:bookmarkEnd w:id="0"/>
      <w:r>
        <w:rPr>
          <w:szCs w:val="28"/>
        </w:rPr>
        <w:t>/626</w:t>
      </w:r>
    </w:p>
    <w:p w14:paraId="785E43F3">
      <w:pPr>
        <w:tabs>
          <w:tab w:val="left" w:pos="-2250"/>
        </w:tabs>
        <w:jc w:val="center"/>
        <w:rPr>
          <w:b/>
          <w:szCs w:val="28"/>
        </w:rPr>
      </w:pPr>
      <w:r>
        <w:rPr>
          <w:szCs w:val="28"/>
        </w:rPr>
        <w:t>с. Тербуны</w:t>
      </w:r>
    </w:p>
    <w:p w14:paraId="3F574AC5">
      <w:pPr>
        <w:pStyle w:val="10"/>
        <w:spacing w:after="0"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О дате, времени и месте передачи территориальной избирательной комиссией Тербунского района  участковым избирательным </w:t>
      </w:r>
    </w:p>
    <w:p w14:paraId="2EB077E0">
      <w:pPr>
        <w:pStyle w:val="10"/>
        <w:spacing w:after="0"/>
        <w:ind w:firstLine="0"/>
        <w:jc w:val="center"/>
        <w:rPr>
          <w:b/>
          <w:sz w:val="16"/>
          <w:szCs w:val="16"/>
        </w:rPr>
      </w:pPr>
      <w:r>
        <w:rPr>
          <w:b/>
          <w:szCs w:val="28"/>
        </w:rPr>
        <w:t xml:space="preserve">комиссиям избирательных бюллетеней для голосования </w:t>
      </w:r>
      <w:r>
        <w:rPr>
          <w:b/>
        </w:rPr>
        <w:t xml:space="preserve">на выборах </w:t>
      </w:r>
      <w:r>
        <w:rPr>
          <w:b/>
          <w:bCs/>
          <w:szCs w:val="28"/>
        </w:rPr>
        <w:t xml:space="preserve">депутатов </w:t>
      </w:r>
      <w:r>
        <w:rPr>
          <w:b/>
          <w:szCs w:val="28"/>
        </w:rPr>
        <w:t>Совета депутатов Тербунского муниципального округа Липецкой области Российской Федерации первого созыва</w:t>
      </w:r>
    </w:p>
    <w:p w14:paraId="55990B7E">
      <w:pPr>
        <w:jc w:val="center"/>
        <w:rPr>
          <w:b/>
          <w:sz w:val="16"/>
          <w:szCs w:val="16"/>
        </w:rPr>
      </w:pPr>
    </w:p>
    <w:p w14:paraId="3BB8A6EF">
      <w:pPr>
        <w:spacing w:after="0"/>
        <w:ind w:firstLine="709"/>
        <w:rPr>
          <w:szCs w:val="24"/>
        </w:rPr>
      </w:pPr>
      <w:r>
        <w:rPr>
          <w:szCs w:val="28"/>
        </w:rPr>
        <w:t>В соответствии с частями 15 и 16 статьи 62 Закона Липецкой области от 6 июня 2007 года № 60-ОЗ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от 20 марта 2025 года № 79/789-7 «О возложении полномочий по организации подготовки и проведения выборов в органы местного самоуправления, местного референдума в Тербунском муниципальном округе Липецкой области на территориальную избирательную комиссию Тербунского района»</w:t>
      </w:r>
      <w:r>
        <w:t xml:space="preserve">, </w:t>
      </w:r>
      <w:r>
        <w:rPr>
          <w:szCs w:val="28"/>
        </w:rPr>
        <w:t>постановлением территориальной избирательной комиссии Тербунского района</w:t>
      </w:r>
      <w:r>
        <w:rPr>
          <w:bCs/>
          <w:szCs w:val="28"/>
        </w:rPr>
        <w:t xml:space="preserve"> от 17 июня 2025 года № 115/472 «О возложении полномочий окружных избирательных комиссий по выборам депутатов Совета депутатов  Тербунского муниципального округа Липецкой области Российской Федерации первого созыва на территориальную избирательную комиссию Тербунского района»</w:t>
      </w:r>
      <w:r>
        <w:t xml:space="preserve">, </w:t>
      </w:r>
      <w:r>
        <w:rPr>
          <w:szCs w:val="28"/>
        </w:rPr>
        <w:t xml:space="preserve">территориальная избирательная комиссия </w:t>
      </w:r>
      <w:r>
        <w:rPr>
          <w:szCs w:val="24"/>
        </w:rPr>
        <w:t>Тербунского района</w:t>
      </w:r>
    </w:p>
    <w:p w14:paraId="476E5A61">
      <w:pPr>
        <w:spacing w:after="0"/>
        <w:ind w:firstLine="709"/>
        <w:rPr>
          <w:szCs w:val="28"/>
        </w:rPr>
      </w:pPr>
    </w:p>
    <w:p w14:paraId="072802D4">
      <w:pPr>
        <w:spacing w:line="276" w:lineRule="auto"/>
        <w:ind w:firstLine="709"/>
        <w:jc w:val="center"/>
        <w:rPr>
          <w:szCs w:val="28"/>
        </w:rPr>
      </w:pPr>
      <w:r>
        <w:rPr>
          <w:b/>
          <w:bCs/>
          <w:szCs w:val="28"/>
        </w:rPr>
        <w:t>ПОСТАНОВЛЯЕТ</w:t>
      </w:r>
      <w:r>
        <w:rPr>
          <w:szCs w:val="28"/>
        </w:rPr>
        <w:t>:</w:t>
      </w:r>
    </w:p>
    <w:p w14:paraId="4143A3C2">
      <w:pPr>
        <w:spacing w:after="0"/>
        <w:ind w:firstLine="709"/>
      </w:pPr>
      <w:r>
        <w:rPr>
          <w:szCs w:val="28"/>
        </w:rPr>
        <w:t xml:space="preserve">1. Осуществить передачу участковым избирательным комиссиям избирательных участков с № 17-01 по №17-29 избирательных бюллетеней для голосования на выборах </w:t>
      </w:r>
      <w:r>
        <w:rPr>
          <w:bCs/>
          <w:szCs w:val="28"/>
        </w:rPr>
        <w:t>депутатов Совета депутатов  Тербунского муниципального округа Липецкой области Российской Федерации первого созыва</w:t>
      </w:r>
      <w:r>
        <w:rPr>
          <w:szCs w:val="28"/>
        </w:rPr>
        <w:t xml:space="preserve"> 11 сентября 2025 года в 10 часов 00 минут по адресу:</w:t>
      </w:r>
      <w:r>
        <w:t xml:space="preserve"> Липецкая область с. Тербуны ул. Ленина, д.84.</w:t>
      </w:r>
    </w:p>
    <w:p w14:paraId="58C9C560">
      <w:pPr>
        <w:pStyle w:val="13"/>
        <w:tabs>
          <w:tab w:val="left" w:pos="1080"/>
        </w:tabs>
        <w:spacing w:line="240" w:lineRule="auto"/>
        <w:ind w:firstLine="567"/>
      </w:pPr>
      <w:r>
        <w:t>2. Направить настоящее постановление в участковые избирательные комиссии избирательных участков с № 17-01  по № 17-29.</w:t>
      </w:r>
    </w:p>
    <w:p w14:paraId="2B6F5551">
      <w:pPr>
        <w:pStyle w:val="13"/>
        <w:tabs>
          <w:tab w:val="left" w:pos="1080"/>
        </w:tabs>
        <w:spacing w:line="240" w:lineRule="auto"/>
        <w:ind w:firstLine="567"/>
        <w:rPr>
          <w:sz w:val="18"/>
          <w:szCs w:val="18"/>
        </w:rPr>
      </w:pPr>
      <w:r>
        <w:t xml:space="preserve">3. Секретарю территориальной избирательной комиссии Тербунского района  Смирновой И.Г. оповестить членов территориальной избирательной комиссии Тербунского района, кандидатов, зарегистрированных по трёхмандатным избирательным округам (№ 1, № 2, № 3, № 4, № 5) о дате, времени и месте передачи территориальной избирательной комиссией участковым избирательным комиссиям избирательных участков с №17-01 по № 17-29 избирательных бюллетеней для голосования на выборах </w:t>
      </w:r>
      <w:r>
        <w:rPr>
          <w:bCs/>
        </w:rPr>
        <w:t>депутатов Совета депутатов  Тербунского муниципального округа Липецкой области Российской Федерации первого созыва.</w:t>
      </w:r>
    </w:p>
    <w:p w14:paraId="293EF45D">
      <w:pPr>
        <w:pStyle w:val="13"/>
        <w:tabs>
          <w:tab w:val="left" w:pos="1080"/>
        </w:tabs>
        <w:spacing w:line="240" w:lineRule="auto"/>
        <w:ind w:firstLine="567"/>
        <w:rPr>
          <w:kern w:val="0"/>
        </w:rPr>
      </w:pPr>
      <w:r>
        <w:t xml:space="preserve">4. Председателям участковых избирательных комиссий оповестить членов соответствующей участковой избирательной комиссии о дате, времени и месте передачи территориальной избирательной комиссией участковым избирательным комиссиям избирательных бюллетеней для голосования на выборах </w:t>
      </w:r>
      <w:r>
        <w:rPr>
          <w:bCs/>
        </w:rPr>
        <w:t>депутатов Совета депутатов  Тербунского муниципального округа Липецкой области Российской Федерации первого созыва.</w:t>
      </w:r>
      <w:r>
        <w:t xml:space="preserve"> </w:t>
      </w:r>
    </w:p>
    <w:p w14:paraId="1F7372B1">
      <w:pPr>
        <w:pStyle w:val="13"/>
        <w:tabs>
          <w:tab w:val="left" w:pos="1080"/>
        </w:tabs>
        <w:spacing w:line="240" w:lineRule="auto"/>
        <w:ind w:firstLine="567"/>
      </w:pPr>
      <w:r>
        <w:rPr>
          <w:kern w:val="0"/>
        </w:rPr>
        <w:t>5. Разместить настоящее постановление на официальном сайте территориальной избирательной комиссии Тербунского района в информационно-телекоммуникационной сети «Интернет».</w:t>
      </w:r>
    </w:p>
    <w:p w14:paraId="2B06A510">
      <w:pPr>
        <w:tabs>
          <w:tab w:val="left" w:pos="1134"/>
        </w:tabs>
        <w:spacing w:after="0"/>
        <w:ind w:firstLine="567"/>
        <w:rPr>
          <w:rFonts w:eastAsia="Calibri"/>
          <w:szCs w:val="28"/>
          <w:lang w:eastAsia="en-US"/>
        </w:rPr>
      </w:pPr>
      <w:r>
        <w:rPr>
          <w:szCs w:val="28"/>
        </w:rPr>
        <w:t xml:space="preserve">6. </w:t>
      </w:r>
      <w:r>
        <w:rPr>
          <w:rFonts w:eastAsia="Calibri"/>
          <w:szCs w:val="28"/>
          <w:lang w:eastAsia="en-US"/>
        </w:rPr>
        <w:t xml:space="preserve">Контроль за выполнением настоящего постановления возложить на секретаря </w:t>
      </w:r>
      <w:r>
        <w:t>территориальной избирательной комиссии Тербунского района  Смирнову И.Г.</w:t>
      </w:r>
    </w:p>
    <w:p w14:paraId="5BAB3D9B">
      <w:pPr>
        <w:pStyle w:val="13"/>
        <w:tabs>
          <w:tab w:val="left" w:pos="1080"/>
        </w:tabs>
        <w:spacing w:line="240" w:lineRule="auto"/>
        <w:ind w:firstLine="0"/>
      </w:pPr>
    </w:p>
    <w:p w14:paraId="5F526A4A">
      <w:pPr>
        <w:pStyle w:val="13"/>
        <w:tabs>
          <w:tab w:val="left" w:pos="1080"/>
        </w:tabs>
        <w:spacing w:line="240" w:lineRule="auto"/>
        <w:ind w:firstLine="0"/>
      </w:pPr>
    </w:p>
    <w:p w14:paraId="776DB93B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firstLine="425"/>
        <w:rPr>
          <w:b/>
        </w:rPr>
      </w:pPr>
      <w:r>
        <w:rPr>
          <w:b/>
        </w:rPr>
        <w:t>Председатель территориальной</w:t>
      </w:r>
    </w:p>
    <w:p w14:paraId="7E86734C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firstLine="425"/>
        <w:rPr>
          <w:b/>
        </w:rPr>
      </w:pPr>
      <w:r>
        <w:rPr>
          <w:b/>
        </w:rPr>
        <w:t xml:space="preserve">избирательной комиссии   </w:t>
      </w:r>
    </w:p>
    <w:p w14:paraId="03DFBA8A">
      <w:pPr>
        <w:pStyle w:val="23"/>
        <w:tabs>
          <w:tab w:val="left" w:pos="426"/>
        </w:tabs>
        <w:ind w:left="0" w:firstLine="425"/>
        <w:rPr>
          <w:b/>
          <w:sz w:val="28"/>
        </w:rPr>
      </w:pPr>
      <w:r>
        <w:rPr>
          <w:b/>
          <w:sz w:val="28"/>
        </w:rPr>
        <w:t xml:space="preserve">Тербунского района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 xml:space="preserve">С.В. Ткачев       </w:t>
      </w:r>
    </w:p>
    <w:p w14:paraId="291DF15C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firstLine="425"/>
        <w:rPr>
          <w:b/>
        </w:rPr>
      </w:pPr>
    </w:p>
    <w:p w14:paraId="513016F3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firstLine="425"/>
        <w:rPr>
          <w:b/>
        </w:rPr>
      </w:pPr>
      <w:r>
        <w:rPr>
          <w:b/>
        </w:rPr>
        <w:t>Секретарь территориальной</w:t>
      </w:r>
    </w:p>
    <w:p w14:paraId="2B403BFF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firstLine="425"/>
        <w:rPr>
          <w:b/>
        </w:rPr>
      </w:pPr>
      <w:r>
        <w:rPr>
          <w:b/>
        </w:rPr>
        <w:t>избирательной комиссии</w:t>
      </w:r>
      <w:r>
        <w:rPr>
          <w:b/>
        </w:rPr>
        <w:tab/>
      </w:r>
    </w:p>
    <w:p w14:paraId="5CAFED55">
      <w:pPr>
        <w:pStyle w:val="23"/>
        <w:tabs>
          <w:tab w:val="left" w:pos="426"/>
        </w:tabs>
        <w:ind w:left="0" w:firstLine="425"/>
        <w:rPr>
          <w:b/>
          <w:sz w:val="28"/>
        </w:rPr>
      </w:pPr>
      <w:r>
        <w:rPr>
          <w:b/>
          <w:sz w:val="28"/>
        </w:rPr>
        <w:t xml:space="preserve">Тербунского района            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 xml:space="preserve">      И.Г. Смирнова    </w:t>
      </w:r>
    </w:p>
    <w:p w14:paraId="11273C48"/>
    <w:p w14:paraId="02B6A676">
      <w:pPr>
        <w:ind w:firstLine="0"/>
      </w:pPr>
    </w:p>
    <w:sectPr>
      <w:pgSz w:w="11906" w:h="16838"/>
      <w:pgMar w:top="993" w:right="991" w:bottom="568" w:left="1440" w:header="294" w:footer="720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34082E"/>
    <w:rsid w:val="00044579"/>
    <w:rsid w:val="000D0749"/>
    <w:rsid w:val="001030F8"/>
    <w:rsid w:val="00104FEF"/>
    <w:rsid w:val="001774FE"/>
    <w:rsid w:val="00223D05"/>
    <w:rsid w:val="002C18D1"/>
    <w:rsid w:val="00306020"/>
    <w:rsid w:val="003119FD"/>
    <w:rsid w:val="0034082E"/>
    <w:rsid w:val="003523B9"/>
    <w:rsid w:val="003656A6"/>
    <w:rsid w:val="003C6C5D"/>
    <w:rsid w:val="003E608A"/>
    <w:rsid w:val="00431639"/>
    <w:rsid w:val="00436283"/>
    <w:rsid w:val="00487FA2"/>
    <w:rsid w:val="004D2B82"/>
    <w:rsid w:val="00514AC6"/>
    <w:rsid w:val="005553DD"/>
    <w:rsid w:val="006D2EF3"/>
    <w:rsid w:val="00736E6C"/>
    <w:rsid w:val="007431D4"/>
    <w:rsid w:val="00744C1E"/>
    <w:rsid w:val="007B4A53"/>
    <w:rsid w:val="007C060F"/>
    <w:rsid w:val="008B2D29"/>
    <w:rsid w:val="008E7710"/>
    <w:rsid w:val="008F5F68"/>
    <w:rsid w:val="009E0155"/>
    <w:rsid w:val="00A04229"/>
    <w:rsid w:val="00C02E53"/>
    <w:rsid w:val="00D06EE0"/>
    <w:rsid w:val="00D57A02"/>
    <w:rsid w:val="00D77FD5"/>
    <w:rsid w:val="00DD7A51"/>
    <w:rsid w:val="00E926DB"/>
    <w:rsid w:val="00E974B8"/>
    <w:rsid w:val="4BA2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20" w:line="240" w:lineRule="auto"/>
      <w:ind w:firstLine="720"/>
      <w:jc w:val="both"/>
    </w:pPr>
    <w:rPr>
      <w:rFonts w:ascii="Times New Roman" w:hAnsi="Times New Roman" w:eastAsia="Times New Roman" w:cs="Times New Roman"/>
      <w:sz w:val="28"/>
      <w:szCs w:val="20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qFormat/>
    <w:uiPriority w:val="0"/>
    <w:rPr>
      <w:vertAlign w:val="superscript"/>
    </w:rPr>
  </w:style>
  <w:style w:type="character" w:styleId="5">
    <w:name w:val="endnote reference"/>
    <w:basedOn w:val="2"/>
    <w:semiHidden/>
    <w:unhideWhenUsed/>
    <w:qFormat/>
    <w:uiPriority w:val="99"/>
    <w:rPr>
      <w:vertAlign w:val="superscript"/>
    </w:rPr>
  </w:style>
  <w:style w:type="paragraph" w:styleId="6">
    <w:name w:val="Body Text 2"/>
    <w:basedOn w:val="1"/>
    <w:link w:val="14"/>
    <w:qFormat/>
    <w:uiPriority w:val="0"/>
    <w:pPr>
      <w:spacing w:line="480" w:lineRule="auto"/>
    </w:pPr>
  </w:style>
  <w:style w:type="paragraph" w:styleId="7">
    <w:name w:val="endnote text"/>
    <w:basedOn w:val="1"/>
    <w:link w:val="20"/>
    <w:semiHidden/>
    <w:unhideWhenUsed/>
    <w:qFormat/>
    <w:uiPriority w:val="99"/>
    <w:pPr>
      <w:spacing w:after="0"/>
    </w:pPr>
    <w:rPr>
      <w:sz w:val="20"/>
    </w:rPr>
  </w:style>
  <w:style w:type="paragraph" w:styleId="8">
    <w:name w:val="footnote text"/>
    <w:basedOn w:val="1"/>
    <w:link w:val="15"/>
    <w:qFormat/>
    <w:uiPriority w:val="0"/>
    <w:rPr>
      <w:sz w:val="20"/>
    </w:rPr>
  </w:style>
  <w:style w:type="paragraph" w:styleId="9">
    <w:name w:val="header"/>
    <w:basedOn w:val="1"/>
    <w:link w:val="21"/>
    <w:semiHidden/>
    <w:unhideWhenUsed/>
    <w:qFormat/>
    <w:uiPriority w:val="99"/>
    <w:pPr>
      <w:tabs>
        <w:tab w:val="center" w:pos="4677"/>
        <w:tab w:val="right" w:pos="9355"/>
      </w:tabs>
      <w:spacing w:after="0"/>
    </w:pPr>
  </w:style>
  <w:style w:type="paragraph" w:styleId="10">
    <w:name w:val="Body Text"/>
    <w:basedOn w:val="1"/>
    <w:link w:val="12"/>
    <w:qFormat/>
    <w:uiPriority w:val="0"/>
  </w:style>
  <w:style w:type="paragraph" w:styleId="11">
    <w:name w:val="footer"/>
    <w:basedOn w:val="1"/>
    <w:link w:val="22"/>
    <w:semiHidden/>
    <w:unhideWhenUsed/>
    <w:qFormat/>
    <w:uiPriority w:val="99"/>
    <w:pPr>
      <w:tabs>
        <w:tab w:val="center" w:pos="4677"/>
        <w:tab w:val="right" w:pos="9355"/>
      </w:tabs>
      <w:spacing w:after="0"/>
    </w:pPr>
  </w:style>
  <w:style w:type="character" w:customStyle="1" w:styleId="12">
    <w:name w:val="Основной текст Знак"/>
    <w:basedOn w:val="2"/>
    <w:link w:val="10"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customStyle="1" w:styleId="13">
    <w:name w:val="14-15"/>
    <w:basedOn w:val="6"/>
    <w:qFormat/>
    <w:uiPriority w:val="0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character" w:customStyle="1" w:styleId="14">
    <w:name w:val="Основной текст 2 Знак"/>
    <w:basedOn w:val="2"/>
    <w:link w:val="6"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15">
    <w:name w:val="Текст сноски Знак"/>
    <w:basedOn w:val="2"/>
    <w:link w:val="8"/>
    <w:qFormat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16">
    <w:name w:val="заголовок 7"/>
    <w:basedOn w:val="1"/>
    <w:next w:val="1"/>
    <w:qFormat/>
    <w:uiPriority w:val="99"/>
    <w:pPr>
      <w:keepNext/>
      <w:widowControl w:val="0"/>
      <w:autoSpaceDE w:val="0"/>
      <w:autoSpaceDN w:val="0"/>
      <w:spacing w:after="0"/>
      <w:ind w:firstLine="0"/>
      <w:jc w:val="center"/>
    </w:pPr>
    <w:rPr>
      <w:b/>
      <w:bCs/>
      <w:szCs w:val="28"/>
    </w:rPr>
  </w:style>
  <w:style w:type="paragraph" w:customStyle="1" w:styleId="17">
    <w:name w:val="заголовок 2"/>
    <w:basedOn w:val="1"/>
    <w:next w:val="1"/>
    <w:qFormat/>
    <w:uiPriority w:val="99"/>
    <w:pPr>
      <w:keepNext/>
      <w:widowControl w:val="0"/>
      <w:autoSpaceDE w:val="0"/>
      <w:autoSpaceDN w:val="0"/>
      <w:spacing w:after="0" w:line="360" w:lineRule="auto"/>
      <w:ind w:firstLine="0"/>
      <w:jc w:val="center"/>
    </w:pPr>
    <w:rPr>
      <w:szCs w:val="28"/>
    </w:rPr>
  </w:style>
  <w:style w:type="paragraph" w:customStyle="1" w:styleId="18">
    <w:name w:val="Основной текст с отступом 31"/>
    <w:basedOn w:val="1"/>
    <w:qFormat/>
    <w:uiPriority w:val="0"/>
    <w:pPr>
      <w:spacing w:after="0"/>
      <w:ind w:left="142" w:firstLine="578"/>
    </w:pPr>
    <w:rPr>
      <w:sz w:val="24"/>
    </w:rPr>
  </w:style>
  <w:style w:type="paragraph" w:styleId="19">
    <w:name w:val="List Paragraph"/>
    <w:basedOn w:val="1"/>
    <w:qFormat/>
    <w:uiPriority w:val="34"/>
    <w:pPr>
      <w:ind w:left="720"/>
      <w:contextualSpacing/>
    </w:pPr>
  </w:style>
  <w:style w:type="character" w:customStyle="1" w:styleId="20">
    <w:name w:val="Текст концевой сноски Знак"/>
    <w:basedOn w:val="2"/>
    <w:link w:val="7"/>
    <w:semiHidden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1">
    <w:name w:val="Верхний колонтитул Знак"/>
    <w:basedOn w:val="2"/>
    <w:link w:val="9"/>
    <w:semiHidden/>
    <w:qFormat/>
    <w:uiPriority w:val="99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22">
    <w:name w:val="Нижний колонтитул Знак"/>
    <w:basedOn w:val="2"/>
    <w:link w:val="11"/>
    <w:semiHidden/>
    <w:qFormat/>
    <w:uiPriority w:val="99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customStyle="1" w:styleId="23">
    <w:name w:val="Основной текст с отступом 32"/>
    <w:basedOn w:val="1"/>
    <w:qFormat/>
    <w:uiPriority w:val="0"/>
    <w:pPr>
      <w:spacing w:after="0"/>
      <w:ind w:left="142" w:firstLine="578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147A2-51EC-4053-B338-208B04E325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508</Words>
  <Characters>2896</Characters>
  <Lines>24</Lines>
  <Paragraphs>6</Paragraphs>
  <TotalTime>40</TotalTime>
  <ScaleCrop>false</ScaleCrop>
  <LinksUpToDate>false</LinksUpToDate>
  <CharactersWithSpaces>3398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2022-06-28T13:25:00Z</dcterms:created>
  <dc:creator>User</dc:creator>
  <cp:lastModifiedBy>Admin</cp:lastModifiedBy>
  <cp:lastPrinted>2025-09-05T05:18:00Z</cp:lastPrinted>
  <dcterms:modified xsi:type="dcterms:W3CDTF">2025-09-05T06:25:27Z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31C0B9480C0D4043A37950BFBF18548C_12</vt:lpwstr>
  </property>
</Properties>
</file>